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Załącznik Nr </w:t>
      </w:r>
      <w:r w:rsidR="00093695">
        <w:rPr>
          <w:rFonts w:asciiTheme="majorHAnsi" w:hAnsiTheme="majorHAnsi" w:cs="Times New Roman"/>
          <w:color w:val="000000"/>
          <w:sz w:val="24"/>
          <w:szCs w:val="24"/>
        </w:rPr>
        <w:t>2</w:t>
      </w:r>
    </w:p>
    <w:p w:rsid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UMOWA SPRZEDAŻY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dniu ……………………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. 2023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r. w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Wojsławicach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pomiędzy: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Gminą </w:t>
      </w:r>
      <w:r w:rsidR="00326F16"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22-120 Wojsławice, ul. Rynek 30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NIP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563 215 83 53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REGON 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>110197983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zwaną w dalszej części umowy „Sprzedającym”, reprezentowaną przez:</w:t>
      </w:r>
    </w:p>
    <w:p w:rsid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reprezentowaną przez: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 New Roman"/>
          <w:b/>
          <w:color w:val="000000"/>
          <w:sz w:val="24"/>
          <w:szCs w:val="24"/>
        </w:rPr>
        <w:t>Henryka Gołębiowskiego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41B4"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Wójta Gminy </w:t>
      </w:r>
      <w:r>
        <w:rPr>
          <w:rFonts w:asciiTheme="majorHAnsi" w:hAnsiTheme="majorHAnsi" w:cs="TimesNewRomanPSMT"/>
          <w:color w:val="000000"/>
          <w:sz w:val="24"/>
          <w:szCs w:val="24"/>
        </w:rPr>
        <w:t>Wojsławice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BA3012" w:rsidRDefault="00BA3012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................................................................................................... </w:t>
      </w:r>
      <w:r w:rsidR="00BA301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zwan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ym dalej Kupującym.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została zawarta umowa po przeprowadzonym </w:t>
      </w:r>
      <w:r w:rsidR="00B242A5">
        <w:rPr>
          <w:rFonts w:asciiTheme="majorHAnsi" w:hAnsiTheme="majorHAnsi" w:cs="TimesNewRomanPSMT"/>
          <w:color w:val="000000"/>
          <w:sz w:val="24"/>
          <w:szCs w:val="24"/>
        </w:rPr>
        <w:t xml:space="preserve">drugim </w:t>
      </w:r>
      <w:bookmarkStart w:id="0" w:name="_GoBack"/>
      <w:bookmarkEnd w:id="0"/>
      <w:r w:rsidRPr="00326F16">
        <w:rPr>
          <w:rFonts w:asciiTheme="majorHAnsi" w:hAnsiTheme="majorHAnsi" w:cs="TimesNewRomanPSMT"/>
          <w:color w:val="000000"/>
          <w:sz w:val="24"/>
          <w:szCs w:val="24"/>
        </w:rPr>
        <w:t>przetargu publicznym na sprzedaż składników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rzeczowych majątku ruchomego o następującej treści: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1.</w:t>
      </w:r>
    </w:p>
    <w:p w:rsidR="00326F16" w:rsidRPr="00231C12" w:rsidRDefault="005D41B4" w:rsidP="00326F16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326F16">
        <w:rPr>
          <w:rFonts w:asciiTheme="majorHAnsi" w:hAnsiTheme="majorHAnsi" w:cs="TimesNewRomanPSMT"/>
        </w:rPr>
        <w:t>Przedmiotem umowy jest sprzedaż</w:t>
      </w:r>
      <w:r w:rsidR="00326F16">
        <w:rPr>
          <w:rFonts w:asciiTheme="majorHAnsi" w:hAnsiTheme="majorHAnsi" w:cs="TimesNewRomanPSMT"/>
        </w:rPr>
        <w:t xml:space="preserve"> </w:t>
      </w:r>
      <w:r w:rsidR="00BA3012">
        <w:rPr>
          <w:rFonts w:asciiTheme="majorHAnsi" w:hAnsiTheme="majorHAnsi" w:cs="Times New Roman"/>
          <w:color w:val="auto"/>
        </w:rPr>
        <w:t>Koparko-ładowarki JCB, Model:</w:t>
      </w:r>
      <w:r w:rsidR="00326F16" w:rsidRPr="00231C12">
        <w:rPr>
          <w:rFonts w:asciiTheme="majorHAnsi" w:hAnsiTheme="majorHAnsi" w:cs="Times New Roman"/>
          <w:color w:val="auto"/>
        </w:rPr>
        <w:t xml:space="preserve">: 4CX turbo, </w:t>
      </w:r>
      <w:r w:rsidR="00326F16">
        <w:rPr>
          <w:rFonts w:asciiTheme="majorHAnsi" w:hAnsiTheme="majorHAnsi" w:cs="Times New Roman"/>
          <w:color w:val="auto"/>
        </w:rPr>
        <w:t xml:space="preserve"> </w:t>
      </w:r>
      <w:r w:rsidR="00326F16" w:rsidRPr="00231C12">
        <w:rPr>
          <w:rFonts w:asciiTheme="majorHAnsi" w:hAnsiTheme="majorHAnsi" w:cs="Times New Roman"/>
          <w:color w:val="auto"/>
        </w:rPr>
        <w:t xml:space="preserve">Rok produkcji: 2002, </w:t>
      </w:r>
      <w:r w:rsidR="00BA3012">
        <w:rPr>
          <w:rFonts w:asciiTheme="majorHAnsi" w:hAnsiTheme="majorHAnsi" w:cs="Times New Roman"/>
          <w:color w:val="auto"/>
        </w:rPr>
        <w:t>Nr fabryczny: SLP4CXFS2E0925867.</w:t>
      </w:r>
      <w:r w:rsidR="00326F16" w:rsidRPr="00231C12">
        <w:rPr>
          <w:rFonts w:asciiTheme="majorHAnsi" w:hAnsiTheme="majorHAnsi" w:cs="Times New Roman"/>
          <w:color w:val="auto"/>
        </w:rPr>
        <w:t xml:space="preserve"> </w:t>
      </w: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2.</w:t>
      </w:r>
    </w:p>
    <w:p w:rsidR="005D41B4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oświadcza, że pojazd będący przedmiotem umowy stanowi jego wyłączną własność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i jest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wolny od wad fizyc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>znych i prawnych oraz oświadcza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, że nie toczy się żadne postępowanie,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którego przedmiotem jest ten pojazd a także, że nie stanowi przedmiotu zabezpieczenia.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3.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zbywa pojazd, o którym mowa w §1 niniejszej umowy Kupującemu za kwotę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…………………………zł brutto (słownie: ………..).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zobowiązuje się do zapłacenia ceny pomniejszonej o wartość wniesionego wadium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w terminie 7 dni od daty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wystawi fakturę w dniu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Wpłaty należy dokonać na nr konta wskazany w fakturze.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4.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Wydanie przedmiotu umowy zostanie potwierdzon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e protokołem zdawczo–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o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dbiorczym i nastąpi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siedzibie Sprzedającego niezwłocznie po wpływie na konto ceny zakupu.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zastrzega sobie własność pojazdu do chwili uiszczenia przez Kupującego ceny za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pojazd.</w:t>
      </w:r>
    </w:p>
    <w:p w:rsid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Z chwilą wydania pojazdu na Kupującego przecho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dzą korzyści i ciężary związane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z 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przedmiotowym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pojazdem oraz niebezpieczeństwo przypadkowej jego utraty lub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uszkodzenia.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lastRenderedPageBreak/>
        <w:t>Wraz z pojazdem Sprzed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ający wydaje Kupującemu komplet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kluczyków oraz wszystkie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posiadane przez niego dokumenty dotyczące pojazd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u.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5.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że znany jest mu stan techniczny pojazdu i nie wnosi do niego żadnych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uwag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zastrzeżeń oraz oświadcza, że z powodu stanu technicznego pojazdu będącego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przedmiotem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umowy nie zgłasza i nie będzie zgłaszał wobec Sprzedającego żadnych roszczeń.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 nadto, że dokonał sprawdzenia oznaczeń numerycznych pojazdu i nie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zgłasza co do nich zastrzeżeń.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iż zgadza się na wyłączenie od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powiedzialności Sprzedającego z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tytułu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rękojmi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za wady fizyczne ww. poja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zdu, a takż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e zrzeka się wszelkich roszczeń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odszkodowawczych z tytułu wad fizycznych pojazdu będącego przedmiotem przetargu.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6.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koszty związane z realizacją niniejszej umowy obciążają Kupującego.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zmiany umowy wymagają formy pisemnej pod rygorem nieważności.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sprawach nieuregulowanych niniejszą umową mają zastosowanie przepisy Kodeksu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Cywilnego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inne powszechnie obowiązujące przepisy prawa polskiego.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Sądem właściwym do rozpatrywania sporów wynikających z niniejszej umowy jest sąd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powszechny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właściwy dla siedziby Sprzedającego.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Kupujący oświadcza, że zapoznał się i akceptuje stosowaną w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Gminie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klauzulę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informacyjną wynikającą z art. 13 rozporządzenia Parlamentu Europejskiego i Rady (UE)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 17.04.2016 r. w sprawie ochrony o</w:t>
      </w:r>
      <w:r w:rsidR="00BA3012">
        <w:rPr>
          <w:rFonts w:asciiTheme="majorHAnsi" w:hAnsiTheme="majorHAnsi" w:cs="TimesNewRomanPSMT"/>
          <w:color w:val="000000"/>
          <w:sz w:val="24"/>
          <w:szCs w:val="24"/>
        </w:rPr>
        <w:t>sób fizycznych w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związku z przetwarzaniem danych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osobowych i w sprawie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swobodnego przepływu takich danych oraz uchylenia dyrektywy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95/46/WE (ogólne rozporządzenie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 ochronie danych)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– RODO, zawartą w ogłoszeniu 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przetargu.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Umowę sporządzono w dwóch jednobrzmiących egzemplarzach, po jednym dla każdej ze Stron.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…………………………..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SPRZEDAJĄCY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Cs w:val="24"/>
        </w:rPr>
      </w:pPr>
      <w:r w:rsidRPr="00BA3012">
        <w:rPr>
          <w:rFonts w:asciiTheme="majorHAnsi" w:hAnsiTheme="majorHAnsi" w:cs="Times New Roman"/>
          <w:b/>
          <w:bCs/>
          <w:color w:val="000000"/>
          <w:szCs w:val="24"/>
        </w:rPr>
        <w:lastRenderedPageBreak/>
        <w:t>Klauzula informacyjna:</w:t>
      </w:r>
    </w:p>
    <w:p w:rsidR="00726B4D" w:rsidRPr="00BA3012" w:rsidRDefault="00726B4D" w:rsidP="00726B4D">
      <w:p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Na podstawie art. 13 ust. 1 i 2 Rozporządzenia Parlamentu Europejskiego i Rady (UE) 2016/679 z 27 kwietnia 2016 r. w sprawie ochr</w:t>
      </w:r>
      <w:r w:rsidR="00BA3012" w:rsidRPr="00BA3012">
        <w:rPr>
          <w:rFonts w:asciiTheme="majorHAnsi" w:hAnsiTheme="majorHAnsi" w:cs="Times New Roman"/>
          <w:szCs w:val="24"/>
        </w:rPr>
        <w:t>ony osób fizycznych w związku z </w:t>
      </w:r>
      <w:r w:rsidRPr="00BA3012">
        <w:rPr>
          <w:rFonts w:asciiTheme="majorHAnsi" w:hAnsiTheme="majorHAnsi" w:cs="Times New Roman"/>
          <w:szCs w:val="24"/>
        </w:rPr>
        <w:t>przetwarzaniem danych osobowych i w sprawie swobodnego przepływu takich danych oraz uchylenia dyrektywy 95/46/WE (</w:t>
      </w:r>
      <w:proofErr w:type="spellStart"/>
      <w:r w:rsidRPr="00BA3012">
        <w:rPr>
          <w:rFonts w:asciiTheme="majorHAnsi" w:hAnsiTheme="majorHAnsi" w:cs="Times New Roman"/>
          <w:szCs w:val="24"/>
        </w:rPr>
        <w:t>Dz.U.UE.L</w:t>
      </w:r>
      <w:proofErr w:type="spellEnd"/>
      <w:r w:rsidRPr="00BA3012">
        <w:rPr>
          <w:rFonts w:asciiTheme="majorHAnsi" w:hAnsiTheme="majorHAnsi" w:cs="Times New Roman"/>
          <w:szCs w:val="24"/>
        </w:rPr>
        <w:t>. z 2016r. Nr 119, s.1 ze zm.) - dalej: „RODO” informuję, że:</w:t>
      </w:r>
    </w:p>
    <w:p w:rsidR="00726B4D" w:rsidRPr="00BA3012" w:rsidRDefault="00726B4D" w:rsidP="00726B4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Administratorem Państwa danych jest </w:t>
      </w:r>
      <w:r w:rsidRPr="00BA3012">
        <w:rPr>
          <w:rStyle w:val="fontstyle01"/>
          <w:rFonts w:asciiTheme="majorHAnsi" w:hAnsiTheme="majorHAnsi"/>
          <w:szCs w:val="24"/>
        </w:rPr>
        <w:t xml:space="preserve">Gmina Wojsławice, 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ul.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 xml:space="preserve">Rynek 30,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br/>
        <w:t>22-120 Wojsławice, tel</w:t>
      </w:r>
      <w:r w:rsidR="00BA3012" w:rsidRPr="00BA3012">
        <w:rPr>
          <w:rFonts w:asciiTheme="majorHAnsi" w:hAnsiTheme="majorHAnsi"/>
          <w:b/>
          <w:szCs w:val="24"/>
          <w:shd w:val="clear" w:color="auto" w:fill="FFFFFF"/>
        </w:rPr>
        <w:t>.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>:</w:t>
      </w:r>
      <w:r w:rsidRPr="00BA3012">
        <w:rPr>
          <w:rStyle w:val="Pogrubienie"/>
          <w:rFonts w:asciiTheme="majorHAnsi" w:hAnsiTheme="maj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BA3012">
        <w:rPr>
          <w:rStyle w:val="Pogrubienie"/>
          <w:rFonts w:asciiTheme="majorHAnsi" w:hAnsiTheme="majorHAnsi" w:cs="Times New Roman"/>
          <w:color w:val="000000"/>
          <w:szCs w:val="24"/>
          <w:bdr w:val="none" w:sz="0" w:space="0" w:color="auto" w:frame="1"/>
          <w:shd w:val="clear" w:color="auto" w:fill="FFFFFF"/>
        </w:rPr>
        <w:t>82 566 91 02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, adres email: </w:t>
      </w:r>
      <w:hyperlink r:id="rId7" w:history="1">
        <w:r w:rsidRPr="00BA3012">
          <w:rPr>
            <w:rStyle w:val="Hipercze"/>
            <w:rFonts w:asciiTheme="majorHAnsi" w:eastAsia="SimSun" w:hAnsiTheme="majorHAnsi" w:cs="Calibri"/>
            <w:szCs w:val="24"/>
          </w:rPr>
          <w:t>gmina@wojslawice.com</w:t>
        </w:r>
      </w:hyperlink>
      <w:r w:rsidRPr="00BA3012">
        <w:rPr>
          <w:rFonts w:asciiTheme="majorHAnsi" w:hAnsiTheme="majorHAnsi"/>
          <w:szCs w:val="24"/>
        </w:rPr>
        <w:t xml:space="preserve">, </w:t>
      </w:r>
      <w:r w:rsidRPr="00BA3012">
        <w:rPr>
          <w:rStyle w:val="fontstyle01"/>
          <w:rFonts w:asciiTheme="majorHAnsi" w:hAnsiTheme="majorHAnsi"/>
          <w:szCs w:val="24"/>
        </w:rPr>
        <w:t>reprezentowana przez Wójta Gminy Wojsławice.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BA3012">
          <w:rPr>
            <w:rStyle w:val="Hipercze"/>
            <w:rFonts w:asciiTheme="majorHAnsi" w:hAnsiTheme="majorHAnsi" w:cs="Times New Roman"/>
            <w:szCs w:val="24"/>
          </w:rPr>
          <w:t>inspektor@cbi24.pl</w:t>
        </w:r>
      </w:hyperlink>
      <w:r w:rsidRPr="00BA3012">
        <w:rPr>
          <w:rFonts w:asciiTheme="majorHAnsi" w:hAnsiTheme="majorHAnsi" w:cs="Times New Roman"/>
          <w:szCs w:val="24"/>
        </w:rPr>
        <w:t xml:space="preserve"> lub pisemnie na adres Administratora. 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Państwa dane osobowe będą przetwarzane w celu </w:t>
      </w:r>
      <w:bookmarkStart w:id="1" w:name="_Hlk268865"/>
      <w:r w:rsidRPr="00BA3012">
        <w:rPr>
          <w:rFonts w:asciiTheme="majorHAnsi" w:hAnsiTheme="majorHAnsi" w:cs="Times New Roman"/>
          <w:szCs w:val="24"/>
        </w:rPr>
        <w:t>realizacji praw oraz obowiązków wynikających z przepisów prawa (art. 6 ust. 1 lit. c RODO)</w:t>
      </w:r>
      <w:bookmarkStart w:id="2" w:name="_Hlk6857956"/>
      <w:r w:rsidRPr="00BA3012">
        <w:rPr>
          <w:rFonts w:asciiTheme="majorHAnsi" w:hAnsiTheme="majorHAnsi" w:cs="Times New Roman"/>
          <w:szCs w:val="24"/>
        </w:rPr>
        <w:t xml:space="preserve">, </w:t>
      </w:r>
      <w:bookmarkEnd w:id="2"/>
      <w:r w:rsidR="00BA3012" w:rsidRPr="00BA3012">
        <w:rPr>
          <w:rFonts w:asciiTheme="majorHAnsi" w:hAnsiTheme="majorHAnsi" w:cs="Times New Roman"/>
          <w:szCs w:val="24"/>
        </w:rPr>
        <w:t xml:space="preserve">ustawy z dnia 8 marca </w:t>
      </w:r>
      <w:r w:rsidRPr="00BA3012">
        <w:rPr>
          <w:rFonts w:asciiTheme="majorHAnsi" w:hAnsiTheme="majorHAnsi" w:cs="Times New Roman"/>
          <w:szCs w:val="24"/>
        </w:rPr>
        <w:t>1990 r. o samorządzie gminnym (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2019, poz. 50</w:t>
      </w:r>
      <w:r w:rsidR="00BA3012" w:rsidRPr="00BA3012">
        <w:rPr>
          <w:rFonts w:asciiTheme="majorHAnsi" w:hAnsiTheme="majorHAnsi" w:cs="Times New Roman"/>
          <w:szCs w:val="24"/>
        </w:rPr>
        <w:t>6 ze zm.) oraz innych ustaw</w:t>
      </w:r>
      <w:r w:rsidRPr="00BA3012">
        <w:rPr>
          <w:rFonts w:asciiTheme="majorHAnsi" w:hAnsiTheme="majorHAnsi" w:cs="Times New Roman"/>
          <w:szCs w:val="24"/>
        </w:rPr>
        <w:t>i przepisów regulują</w:t>
      </w:r>
      <w:r w:rsidR="00BA3012" w:rsidRPr="00BA3012">
        <w:rPr>
          <w:rFonts w:asciiTheme="majorHAnsi" w:hAnsiTheme="majorHAnsi" w:cs="Times New Roman"/>
          <w:szCs w:val="24"/>
        </w:rPr>
        <w:t>cych wykonywanie zadań gminy. W </w:t>
      </w:r>
      <w:r w:rsidRPr="00BA3012">
        <w:rPr>
          <w:rFonts w:asciiTheme="majorHAnsi" w:hAnsiTheme="majorHAnsi" w:cs="Times New Roman"/>
          <w:szCs w:val="24"/>
        </w:rPr>
        <w:t xml:space="preserve">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2018, poz. 2096 ze zm.).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nie będą przetwarzane w sposób zautomatyzowany, w tym nie będą podlegać profilowaniu.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W związku z przetwarzaniem Państwa danych osobowych, przysługują Państwu następujące prawa: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dostępu do swoich danych oraz otrzymania ich kopii;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sprostowania (poprawiania) swoich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ograniczenia przetwarzania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prawo wniesienia skargi do Prezesa Urzędu Ochrony Danych Osobowych </w:t>
      </w:r>
      <w:r w:rsidRPr="00BA3012">
        <w:rPr>
          <w:rFonts w:asciiTheme="majorHAnsi" w:hAnsiTheme="majorHAnsi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726B4D" w:rsidRPr="00BA3012" w:rsidRDefault="00726B4D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5D41B4" w:rsidRPr="00BA3012" w:rsidRDefault="005D41B4" w:rsidP="00726B4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…………………………</w:t>
      </w:r>
    </w:p>
    <w:p w:rsidR="001372A6" w:rsidRPr="00BA3012" w:rsidRDefault="005D41B4" w:rsidP="00726B4D">
      <w:pPr>
        <w:jc w:val="right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podpis Kupującego</w:t>
      </w:r>
    </w:p>
    <w:sectPr w:rsidR="001372A6" w:rsidRPr="00BA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1E"/>
    <w:multiLevelType w:val="hybridMultilevel"/>
    <w:tmpl w:val="97EE1E80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B4086"/>
    <w:multiLevelType w:val="hybridMultilevel"/>
    <w:tmpl w:val="1102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ADE"/>
    <w:multiLevelType w:val="hybridMultilevel"/>
    <w:tmpl w:val="30AC8E6E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D68"/>
    <w:multiLevelType w:val="hybridMultilevel"/>
    <w:tmpl w:val="42762B78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F03"/>
    <w:multiLevelType w:val="hybridMultilevel"/>
    <w:tmpl w:val="2F6CAAF0"/>
    <w:lvl w:ilvl="0" w:tplc="2F46F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03C78"/>
    <w:multiLevelType w:val="hybridMultilevel"/>
    <w:tmpl w:val="35D20904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DF0"/>
    <w:multiLevelType w:val="hybridMultilevel"/>
    <w:tmpl w:val="2A623E18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A17F8"/>
    <w:multiLevelType w:val="hybridMultilevel"/>
    <w:tmpl w:val="7D5EFA90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A"/>
    <w:rsid w:val="00093695"/>
    <w:rsid w:val="001372A6"/>
    <w:rsid w:val="00326F16"/>
    <w:rsid w:val="005D41B4"/>
    <w:rsid w:val="00726B4D"/>
    <w:rsid w:val="00B242A5"/>
    <w:rsid w:val="00BA3012"/>
    <w:rsid w:val="00B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wojslaw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200F-05E1-4CCE-8379-AD5E2969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Mroczkowski</dc:creator>
  <cp:keywords/>
  <dc:description/>
  <cp:lastModifiedBy>Pawel Mroczkowski</cp:lastModifiedBy>
  <cp:revision>5</cp:revision>
  <dcterms:created xsi:type="dcterms:W3CDTF">2023-04-04T10:46:00Z</dcterms:created>
  <dcterms:modified xsi:type="dcterms:W3CDTF">2023-04-25T05:36:00Z</dcterms:modified>
</cp:coreProperties>
</file>