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DB8A5" w14:textId="77777777" w:rsidR="007B38D4" w:rsidRDefault="007B38D4" w:rsidP="007B38D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</w:p>
    <w:p w14:paraId="447B1B3F" w14:textId="4DA2E853" w:rsidR="007B38D4" w:rsidRPr="002445C7" w:rsidRDefault="007B38D4" w:rsidP="007B38D4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2445C7">
        <w:t> </w:t>
      </w:r>
      <w:r w:rsidRPr="002445C7">
        <w:rPr>
          <w:rStyle w:val="Pogrubienie"/>
        </w:rPr>
        <w:t>Ogłoszenie o przeprowadzeniu konsultacji</w:t>
      </w:r>
    </w:p>
    <w:p w14:paraId="7DB785D9" w14:textId="77777777" w:rsidR="007B38D4" w:rsidRPr="002445C7" w:rsidRDefault="007B38D4" w:rsidP="007B38D4">
      <w:pPr>
        <w:pStyle w:val="NormalnyWeb"/>
        <w:spacing w:before="0" w:beforeAutospacing="0" w:after="0" w:afterAutospacing="0"/>
        <w:jc w:val="center"/>
      </w:pPr>
    </w:p>
    <w:p w14:paraId="41D12B1C" w14:textId="70B94430" w:rsidR="007B38D4" w:rsidRPr="002445C7" w:rsidRDefault="00397765" w:rsidP="00A10535">
      <w:pPr>
        <w:pStyle w:val="NormalnyWeb"/>
        <w:jc w:val="both"/>
      </w:pPr>
      <w:r w:rsidRPr="00383B4C">
        <w:t>Na podstawie art. 30 ust. 1 ustawy z dnia 8 marca 1990 r. o samorządzie gminnym (</w:t>
      </w:r>
      <w:proofErr w:type="spellStart"/>
      <w:r w:rsidRPr="00383B4C">
        <w:t>t</w:t>
      </w:r>
      <w:r w:rsidRPr="00E32400">
        <w:rPr>
          <w:color w:val="FF0000"/>
        </w:rPr>
        <w:t>.j</w:t>
      </w:r>
      <w:proofErr w:type="spellEnd"/>
      <w:r w:rsidRPr="00E32400">
        <w:rPr>
          <w:color w:val="FF0000"/>
        </w:rPr>
        <w:t>. Dz.U. 2023 r. poz. 40</w:t>
      </w:r>
      <w:r>
        <w:rPr>
          <w:color w:val="FF0000"/>
        </w:rPr>
        <w:t xml:space="preserve"> z </w:t>
      </w:r>
      <w:proofErr w:type="spellStart"/>
      <w:r>
        <w:rPr>
          <w:color w:val="FF0000"/>
        </w:rPr>
        <w:t>póź</w:t>
      </w:r>
      <w:r w:rsidRPr="00E32400">
        <w:rPr>
          <w:color w:val="FF0000"/>
        </w:rPr>
        <w:t>n</w:t>
      </w:r>
      <w:proofErr w:type="spellEnd"/>
      <w:r w:rsidRPr="00E32400">
        <w:rPr>
          <w:color w:val="FF0000"/>
        </w:rPr>
        <w:t xml:space="preserve"> zm.</w:t>
      </w:r>
      <w:r w:rsidRPr="00383B4C">
        <w:t>), art. 6 ust. 3-6</w:t>
      </w:r>
      <w:r>
        <w:t xml:space="preserve"> oraz </w:t>
      </w:r>
      <w:r w:rsidRPr="00E32400">
        <w:rPr>
          <w:color w:val="FF0000"/>
        </w:rPr>
        <w:t xml:space="preserve">art. 9 pkt. 6 </w:t>
      </w:r>
      <w:r w:rsidRPr="00383B4C">
        <w:t xml:space="preserve">ustawy </w:t>
      </w:r>
      <w:r>
        <w:t xml:space="preserve">z </w:t>
      </w:r>
      <w:r w:rsidRPr="00E32400">
        <w:rPr>
          <w:color w:val="FF0000"/>
        </w:rPr>
        <w:t xml:space="preserve">dnia 6 grudnia 2006 roku </w:t>
      </w:r>
      <w:r w:rsidRPr="00383B4C">
        <w:t>o zasadach prowadzenia polityki rozwoju (</w:t>
      </w:r>
      <w:proofErr w:type="spellStart"/>
      <w:r w:rsidRPr="00383B4C">
        <w:t>t.j</w:t>
      </w:r>
      <w:proofErr w:type="spellEnd"/>
      <w:r w:rsidRPr="00383B4C">
        <w:t xml:space="preserve">. </w:t>
      </w:r>
      <w:r w:rsidRPr="00E32400">
        <w:rPr>
          <w:color w:val="FF0000"/>
        </w:rPr>
        <w:t xml:space="preserve">Dz. U. z 2023 r. poz. 1259 z </w:t>
      </w:r>
      <w:proofErr w:type="spellStart"/>
      <w:r w:rsidRPr="00E32400">
        <w:rPr>
          <w:color w:val="FF0000"/>
        </w:rPr>
        <w:t>późn</w:t>
      </w:r>
      <w:proofErr w:type="spellEnd"/>
      <w:r w:rsidRPr="00E32400">
        <w:rPr>
          <w:color w:val="FF0000"/>
        </w:rPr>
        <w:t>. zm</w:t>
      </w:r>
      <w:r>
        <w:t>.</w:t>
      </w:r>
      <w:r w:rsidRPr="00383B4C">
        <w:t xml:space="preserve">), art. 39 ust. 1 oraz art. 54 ust. 2 ustawy z dnia 3 października 2008 r. o udostępnianiu informacji </w:t>
      </w:r>
      <w:r>
        <w:br/>
      </w:r>
      <w:r w:rsidRPr="00383B4C">
        <w:t>o środowisku i jego ochronie, udziale społeczeństwa w ochronie środowiska oraz o ocenach oddziaływa</w:t>
      </w:r>
      <w:r>
        <w:t xml:space="preserve">nia na środowisko </w:t>
      </w:r>
      <w:r w:rsidRPr="00E32400">
        <w:rPr>
          <w:color w:val="FF0000"/>
        </w:rPr>
        <w:t xml:space="preserve">(Dz. U. z 2023 r. poz. 1094 z </w:t>
      </w:r>
      <w:proofErr w:type="spellStart"/>
      <w:r w:rsidRPr="00E32400">
        <w:rPr>
          <w:color w:val="FF0000"/>
        </w:rPr>
        <w:t>późn</w:t>
      </w:r>
      <w:proofErr w:type="spellEnd"/>
      <w:r w:rsidRPr="00E32400">
        <w:rPr>
          <w:color w:val="FF0000"/>
        </w:rPr>
        <w:t xml:space="preserve">. zm. </w:t>
      </w:r>
      <w:r w:rsidRPr="00383B4C">
        <w:t xml:space="preserve">) oraz w związku </w:t>
      </w:r>
      <w:r>
        <w:br/>
      </w:r>
      <w:r w:rsidRPr="00383B4C">
        <w:t>z treścią Porozumienia w sprawie opracowania Ponadlokalnej Strategi</w:t>
      </w:r>
      <w:r>
        <w:t>i</w:t>
      </w:r>
      <w:r w:rsidRPr="00383B4C">
        <w:t xml:space="preserve"> Rozwoju dla Gmin: Białopole, Kamień, Leśniowice, Wojsławice, Żmudź, Dubienka, Dorohusk, Horodło, na lata 2021 – 2027 z perspektywą do 2035 roku</w:t>
      </w:r>
      <w:r w:rsidR="002445C7">
        <w:t xml:space="preserve">, </w:t>
      </w:r>
      <w:r w:rsidR="00A10535" w:rsidRPr="002445C7">
        <w:t>ogłasza się konsultacje</w:t>
      </w:r>
      <w:r>
        <w:t xml:space="preserve"> </w:t>
      </w:r>
      <w:r w:rsidRPr="00397765">
        <w:rPr>
          <w:color w:val="FF0000"/>
        </w:rPr>
        <w:t>społeczne</w:t>
      </w:r>
      <w:r w:rsidR="00A10535" w:rsidRPr="00397765">
        <w:rPr>
          <w:color w:val="FF0000"/>
        </w:rPr>
        <w:t xml:space="preserve"> </w:t>
      </w:r>
      <w:r w:rsidR="00A10535" w:rsidRPr="002445C7">
        <w:t>projektu Ponadlokalnej Strategi</w:t>
      </w:r>
      <w:r w:rsidR="002445C7">
        <w:t>i</w:t>
      </w:r>
      <w:r w:rsidR="00A10535" w:rsidRPr="002445C7">
        <w:t xml:space="preserve"> Rozwoju dla Gmin: Białopole, Kamień, Leśniowice, Wojsławice, Żmudź, Dubienka, Dorohusk, Horodło, na lata 2021 – 2027 z perspektywą do 2035 roku wraz z Prognozą oddziaływania na środowisko</w:t>
      </w:r>
      <w:r w:rsidR="001C1E7E" w:rsidRPr="002445C7">
        <w:t>.</w:t>
      </w:r>
    </w:p>
    <w:p w14:paraId="02FB709B" w14:textId="49C1DAC6" w:rsidR="00A10535" w:rsidRPr="002445C7" w:rsidRDefault="00A10535" w:rsidP="00A10535">
      <w:pPr>
        <w:pStyle w:val="NormalnyWeb"/>
        <w:jc w:val="both"/>
      </w:pPr>
      <w:r w:rsidRPr="002445C7">
        <w:t xml:space="preserve">Celem konsultacji społecznych jest podanie do publicznej wiadomości informacji </w:t>
      </w:r>
      <w:r w:rsidR="002445C7">
        <w:br/>
      </w:r>
      <w:r w:rsidRPr="002445C7">
        <w:t>o rozpoczęciu procedury udziału społeczeństwa w ramach strategicznej oceny oddziaływania na środowisko oraz zebranie opinii na temat planowanych kierunków współpracy ponadlokalnej i zapewnienie możliwości udziału lokalnych interesariuszy w procesie przygotowania dokumentów</w:t>
      </w:r>
      <w:r w:rsidR="002445C7">
        <w:t>.</w:t>
      </w:r>
    </w:p>
    <w:p w14:paraId="36874B35" w14:textId="57DD405E" w:rsidR="00A10535" w:rsidRPr="002445C7" w:rsidRDefault="00A10535" w:rsidP="002445C7">
      <w:pPr>
        <w:pStyle w:val="NormalnyWeb"/>
        <w:jc w:val="both"/>
      </w:pPr>
      <w:r w:rsidRPr="002445C7">
        <w:t xml:space="preserve">Konsultacje zostaną przeprowadzone w terminie </w:t>
      </w:r>
      <w:r w:rsidR="002445C7" w:rsidRPr="002445C7">
        <w:t>od dnia 31 stycznia 2024 r. do dnia 20 marca 2024 r.</w:t>
      </w:r>
      <w:r w:rsidR="002445C7">
        <w:t xml:space="preserve"> </w:t>
      </w:r>
      <w:r w:rsidRPr="002445C7">
        <w:t xml:space="preserve">w formie pisemnej i ustnej, a </w:t>
      </w:r>
      <w:r w:rsidR="00397765" w:rsidRPr="00397765">
        <w:rPr>
          <w:color w:val="FF0000"/>
        </w:rPr>
        <w:t>opinie o projekcie</w:t>
      </w:r>
      <w:r w:rsidR="00397765">
        <w:t xml:space="preserve"> </w:t>
      </w:r>
      <w:r w:rsidR="00397765" w:rsidRPr="00397765">
        <w:rPr>
          <w:color w:val="FF0000"/>
        </w:rPr>
        <w:t xml:space="preserve">Strategii wraz z Prognozą oddziaływania na środowisko </w:t>
      </w:r>
      <w:r w:rsidR="00397765" w:rsidRPr="00397765">
        <w:t>można składać do dnia 20 marca 2024 roku w następujący sposób:</w:t>
      </w:r>
      <w:bookmarkStart w:id="0" w:name="_GoBack"/>
      <w:bookmarkEnd w:id="0"/>
    </w:p>
    <w:p w14:paraId="4A9ED301" w14:textId="77777777" w:rsidR="002445C7" w:rsidRPr="00383B4C" w:rsidRDefault="002445C7" w:rsidP="002445C7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drogą elektroniczną, przesyłając formularz na adres mailowy: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gmina@bialopole.eu</w:t>
      </w:r>
      <w:r w:rsidRPr="00383B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A11A268" w14:textId="77777777" w:rsidR="002445C7" w:rsidRPr="00383B4C" w:rsidRDefault="002445C7" w:rsidP="002445C7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4C">
        <w:rPr>
          <w:rFonts w:ascii="Times New Roman" w:eastAsia="Times New Roman" w:hAnsi="Times New Roman" w:cs="Times New Roman"/>
          <w:sz w:val="24"/>
          <w:szCs w:val="24"/>
          <w:lang w:eastAsia="pl-PL"/>
        </w:rPr>
        <w:t>b) pisemnie, przesyłając lub dostarczając formularz na adres pocztowy Gminy Białopo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le, ul. Chełmska 1, 22-135 Białopole</w:t>
      </w:r>
      <w:r w:rsidRPr="00383B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1904FD7" w14:textId="77777777" w:rsidR="002445C7" w:rsidRPr="00383B4C" w:rsidRDefault="002445C7" w:rsidP="002445C7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B4C">
        <w:rPr>
          <w:rFonts w:ascii="Times New Roman" w:eastAsia="Times New Roman" w:hAnsi="Times New Roman" w:cs="Times New Roman"/>
          <w:sz w:val="24"/>
          <w:szCs w:val="24"/>
          <w:lang w:eastAsia="pl-PL"/>
        </w:rPr>
        <w:t>c) ustnie do protokołu w Urzędzie Gminy Białopole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Chełmska 1, 22-135 Białopole</w:t>
      </w:r>
      <w:r w:rsidRPr="00383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3B4C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(82) 568-22-04</w:t>
      </w:r>
      <w:r w:rsidRPr="00383B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 uprzednim telefonicznym uzgodnieniu terminu).</w:t>
      </w:r>
    </w:p>
    <w:p w14:paraId="344D4BE7" w14:textId="3D111732" w:rsidR="00A10535" w:rsidRPr="002445C7" w:rsidRDefault="00A10535" w:rsidP="00A10535">
      <w:pPr>
        <w:pStyle w:val="NormalnyWeb"/>
        <w:jc w:val="both"/>
      </w:pPr>
      <w:r w:rsidRPr="002445C7">
        <w:t>Formularz konsultacyjny będzie dostępny: w wersji elektronicznej na stronie internetowej</w:t>
      </w:r>
      <w:r w:rsidR="002445C7" w:rsidRPr="002445C7">
        <w:t xml:space="preserve"> https://bialopole.eu</w:t>
      </w:r>
      <w:r w:rsidRPr="002445C7">
        <w:t xml:space="preserve"> i w wersji papierowej w Urzędzie Gminy Białopole</w:t>
      </w:r>
      <w:r w:rsidR="002445C7" w:rsidRPr="002445C7">
        <w:t xml:space="preserve"> ul. Chełmska 1, </w:t>
      </w:r>
      <w:r w:rsidR="002445C7">
        <w:br/>
      </w:r>
      <w:r w:rsidR="002445C7" w:rsidRPr="002445C7">
        <w:t>22-135 Białopole.</w:t>
      </w:r>
    </w:p>
    <w:p w14:paraId="70BFE4EF" w14:textId="23779162" w:rsidR="00C74388" w:rsidRPr="002445C7" w:rsidRDefault="00A10535" w:rsidP="002445C7">
      <w:pPr>
        <w:pStyle w:val="NormalnyWeb"/>
        <w:jc w:val="both"/>
      </w:pPr>
      <w:r w:rsidRPr="002445C7">
        <w:t>W ramach konsultacji społecznych przewidziano również otwarte spotkanie konsultacyjne, które odbędzie się w siedzibie Urzędzie Gminy Białopole</w:t>
      </w:r>
      <w:r w:rsidR="002445C7" w:rsidRPr="002445C7">
        <w:t xml:space="preserve"> </w:t>
      </w:r>
      <w:r w:rsidR="002445C7">
        <w:t>ul. Chełmska 1, 22-135 Białopole  w dniu 28 lutego 2024 r. o godz. 13.00 w Sali konferencyjnej, pokój nr 3.</w:t>
      </w:r>
    </w:p>
    <w:sectPr w:rsidR="00C74388" w:rsidRPr="0024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DC"/>
    <w:rsid w:val="000E54A3"/>
    <w:rsid w:val="001C1E7E"/>
    <w:rsid w:val="00201EE1"/>
    <w:rsid w:val="002445C7"/>
    <w:rsid w:val="00397765"/>
    <w:rsid w:val="004318A9"/>
    <w:rsid w:val="0044605E"/>
    <w:rsid w:val="0049738F"/>
    <w:rsid w:val="004A0B6F"/>
    <w:rsid w:val="0059505C"/>
    <w:rsid w:val="005E2945"/>
    <w:rsid w:val="007160D8"/>
    <w:rsid w:val="00762743"/>
    <w:rsid w:val="007A53F2"/>
    <w:rsid w:val="007B38D4"/>
    <w:rsid w:val="009F70BC"/>
    <w:rsid w:val="00A10535"/>
    <w:rsid w:val="00BE07DC"/>
    <w:rsid w:val="00C74388"/>
    <w:rsid w:val="00E07BE6"/>
    <w:rsid w:val="00F269BB"/>
    <w:rsid w:val="00F4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0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8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user</cp:lastModifiedBy>
  <cp:revision>11</cp:revision>
  <dcterms:created xsi:type="dcterms:W3CDTF">2021-10-05T12:47:00Z</dcterms:created>
  <dcterms:modified xsi:type="dcterms:W3CDTF">2024-01-19T13:54:00Z</dcterms:modified>
</cp:coreProperties>
</file>